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PHỤ LỤC III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(Kèm theo Nghị định số 174/2025/NĐ-CP ngày 30 tháng 6 năm 2025 của Chính phủ)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Mẫu số 01</w:t>
      </w:r>
    </w:p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----------------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GIẢM THUẾ GIÁ TRỊ GIA TĂNG THEO NGHỊ QUYẾT SỐ 204/2025/QH15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(Kèm theo Tờ khai thuế GTGT Kỳ tính thuế: Tháng... năm ... /Quý... năm ... /</w:t>
        <w:br w:type="textWrapping"/>
        <w:t xml:space="preserve">Lần phát sinh ngày... tháng... năm ...)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[01] Tên người nộp thuế:……………………………………………………………………….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[02] Mã số thuế: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3759200" cy="317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[03] Tên đại lý thuế (nếu có):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[04] Mã số thuế: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3759200" cy="3175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Đơn vị tiền: Đồng Việt Nam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I. Hàng hóa, dịch vụ mua vào trong kỳ được áp dụng mức thuế suất thuế giá trị gia tăng 8% </w:t>
      </w:r>
      <w:r w:rsidDel="00000000" w:rsidR="00000000" w:rsidRPr="00000000">
        <w:rPr>
          <w:i w:val="1"/>
          <w:sz w:val="18"/>
          <w:szCs w:val="18"/>
          <w:rtl w:val="0"/>
        </w:rPr>
        <w:t xml:space="preserve">(áp dụng cho người nộp thuế kê khai theo phương pháp khấu trừ thuế)</w:t>
      </w:r>
    </w:p>
    <w:tbl>
      <w:tblPr>
        <w:tblStyle w:val="Table1"/>
        <w:tblW w:w="88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600"/>
        <w:gridCol w:w="1365"/>
        <w:gridCol w:w="3630"/>
        <w:gridCol w:w="3300"/>
        <w:tblGridChange w:id="0">
          <w:tblGrid>
            <w:gridCol w:w="600"/>
            <w:gridCol w:w="1365"/>
            <w:gridCol w:w="3630"/>
            <w:gridCol w:w="330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Tên hàng hóa, dịch vụ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Giá trị hàng hóa, dịch vụ mua vào chưa có thuế GTGT được khấu trừ trong kỳ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Thuế GTGT của hàng hóa, dịch vụ mua vào được khấu trừ trong kỳ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(4)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[05]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[06]</w:t>
            </w:r>
          </w:p>
        </w:tc>
      </w:tr>
    </w:tbl>
    <w:p w:rsidR="00000000" w:rsidDel="00000000" w:rsidP="00000000" w:rsidRDefault="00000000" w:rsidRPr="00000000" w14:paraId="0000002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II. Hàng hóa, dịch vụ bán ra trong kỳ</w:t>
      </w:r>
    </w:p>
    <w:tbl>
      <w:tblPr>
        <w:tblStyle w:val="Table2"/>
        <w:tblW w:w="88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600"/>
        <w:gridCol w:w="705"/>
        <w:gridCol w:w="2100"/>
        <w:gridCol w:w="1830"/>
        <w:gridCol w:w="1830"/>
        <w:gridCol w:w="1830"/>
        <w:tblGridChange w:id="0">
          <w:tblGrid>
            <w:gridCol w:w="600"/>
            <w:gridCol w:w="705"/>
            <w:gridCol w:w="2100"/>
            <w:gridCol w:w="1830"/>
            <w:gridCol w:w="1830"/>
            <w:gridCol w:w="183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Tên hàng hóa, dịch vụ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Giá trị hàng hóa, dịch vụ chưa có thuế GTGT/Doanh thu hàng hóa, dịch vụ chịu thuế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Thuế suất/ Tỷ lệ tính thuế GTGT theo quy định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Thuế suất/Tỷ lệ tính thuế GTGT sau giảm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Thuế GTGT của hàng hóa, dịch vụ bán ra được giảm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(5)=(4)x80%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(6)=(3)x[(4)-(5)]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[07]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[08]</w:t>
            </w:r>
          </w:p>
        </w:tc>
      </w:tr>
    </w:tbl>
    <w:p w:rsidR="00000000" w:rsidDel="00000000" w:rsidP="00000000" w:rsidRDefault="00000000" w:rsidRPr="00000000" w14:paraId="0000004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III. Chênh lệch thuế GTGT của hàng hóa, dịch vụ bán ra và mua vào trong kỳ được áp dụng mức thuế suất thuế giá trị gia tăng 8%: </w:t>
      </w:r>
      <w:r w:rsidDel="00000000" w:rsidR="00000000" w:rsidRPr="00000000">
        <w:rPr>
          <w:b w:val="1"/>
          <w:sz w:val="18"/>
          <w:szCs w:val="18"/>
          <w:rtl w:val="0"/>
        </w:rPr>
        <w:t xml:space="preserve">[09] = [08] - [06]: </w:t>
      </w:r>
      <w:r w:rsidDel="00000000" w:rsidR="00000000" w:rsidRPr="00000000">
        <w:rPr>
          <w:sz w:val="18"/>
          <w:szCs w:val="18"/>
          <w:rtl w:val="0"/>
        </w:rPr>
        <w:t xml:space="preserve">………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đồng</w:t>
      </w:r>
    </w:p>
    <w:p w:rsidR="00000000" w:rsidDel="00000000" w:rsidP="00000000" w:rsidRDefault="00000000" w:rsidRPr="00000000" w14:paraId="0000004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Tôi cam đoan những nội dung kê khai trên là đúng và chịu trách nhiệm trước pháp luật về những thông tin đã khai.</w:t>
      </w:r>
    </w:p>
    <w:p w:rsidR="00000000" w:rsidDel="00000000" w:rsidP="00000000" w:rsidRDefault="00000000" w:rsidRPr="00000000" w14:paraId="0000004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5490"/>
        <w:tblGridChange w:id="0">
          <w:tblGrid>
            <w:gridCol w:w="3420"/>
            <w:gridCol w:w="549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NHÂN VIÊN ĐẠI LÝ THUẾ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Họ và tên: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</w:t>
              <w:br w:type="textWrapping"/>
              <w:t xml:space="preserve">Chứng chỉ hành nghề số:……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…ngày….tháng….năm…..</w:t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(Ký, ghi rõ họ tên; chức vụ và đóng dấu (nếu có)</w:t>
              <w:br w:type="textWrapping"/>
              <w:t xml:space="preserve">hoặc ký điện tử)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